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441558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</w:t>
            </w:r>
            <w:r w:rsidR="00441558">
              <w:rPr>
                <w:lang w:val="en-US"/>
              </w:rPr>
              <w:t>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DC51CD">
              <w:rPr>
                <w:lang w:val="en-US"/>
              </w:rPr>
              <w:t>6</w:t>
            </w:r>
            <w:r w:rsidR="00441558">
              <w:rPr>
                <w:lang w:val="en-US"/>
              </w:rPr>
              <w:t>8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441558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441558">
              <w:rPr>
                <w:rFonts w:ascii="Arial" w:hAnsi="Arial" w:cs="Arial"/>
              </w:rPr>
              <w:t>22/08</w:t>
            </w:r>
            <w:r w:rsidR="00771087">
              <w:rPr>
                <w:rFonts w:ascii="Arial" w:hAnsi="Arial" w:cs="Arial"/>
              </w:rPr>
              <w:t>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1"/>
      </w:tblGrid>
      <w:tr w:rsidR="00441558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F50345" w:rsidP="004415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441558">
              <w:rPr>
                <w:rFonts w:ascii="Arial" w:hAnsi="Arial" w:cs="Arial"/>
              </w:rPr>
              <w:t>alterations to exterior of building to include the addition of insulated render, new windows, repainting and re-roofing.</w:t>
            </w:r>
            <w:r w:rsidR="00F65C56">
              <w:rPr>
                <w:rFonts w:ascii="Arial" w:hAnsi="Arial" w:cs="Arial"/>
              </w:rPr>
              <w:t xml:space="preserve"> </w:t>
            </w:r>
          </w:p>
        </w:tc>
      </w:tr>
      <w:tr w:rsidR="00441558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</w:t>
            </w:r>
            <w:r w:rsidR="00700B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 xml:space="preserve">accumulation of built development. </w:t>
            </w:r>
          </w:p>
        </w:tc>
      </w:tr>
      <w:tr w:rsidR="00441558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441558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purposes. </w:t>
            </w:r>
          </w:p>
        </w:tc>
      </w:tr>
      <w:tr w:rsidR="00441558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441558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575"/>
      </w:tblGrid>
      <w:tr w:rsidR="00441558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441558">
            <w:pPr>
              <w:rPr>
                <w:rFonts w:cs="Arial"/>
              </w:rPr>
            </w:pPr>
            <w:r>
              <w:rPr>
                <w:rFonts w:cs="Arial"/>
              </w:rPr>
              <w:t>The existing land use is</w:t>
            </w:r>
            <w:r w:rsidR="00441558">
              <w:rPr>
                <w:rFonts w:cs="Arial"/>
              </w:rPr>
              <w:t xml:space="preserve"> residential.</w:t>
            </w:r>
          </w:p>
        </w:tc>
      </w:tr>
      <w:tr w:rsidR="00441558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and countryside of both designated international importance and local nature reserves.</w:t>
            </w:r>
          </w:p>
        </w:tc>
      </w:tr>
      <w:tr w:rsidR="00441558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application is </w:t>
            </w:r>
            <w:r w:rsidR="00DC51CD">
              <w:rPr>
                <w:rFonts w:cs="Arial"/>
              </w:rPr>
              <w:t xml:space="preserve">the </w:t>
            </w:r>
            <w:r w:rsidR="00441558">
              <w:rPr>
                <w:rFonts w:cs="Arial"/>
              </w:rPr>
              <w:t>external alterations and refurbishment of an existing three storey building.</w:t>
            </w:r>
            <w:bookmarkStart w:id="0" w:name="_GoBack"/>
            <w:bookmarkEnd w:id="0"/>
            <w:r w:rsidR="00F65C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absorption capacity of the natural environment is considered to be high.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554"/>
      </w:tblGrid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00B6C" w:rsidP="00700B6C">
            <w:pPr>
              <w:rPr>
                <w:rFonts w:cs="Arial"/>
              </w:rPr>
            </w:pPr>
            <w:r>
              <w:rPr>
                <w:rFonts w:cs="Arial"/>
              </w:rPr>
              <w:t>The proposed alterations and extensions to the building</w:t>
            </w:r>
            <w:r w:rsidR="00771087">
              <w:rPr>
                <w:rFonts w:cs="Arial"/>
              </w:rPr>
              <w:t xml:space="preserve">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501C3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2E4E84"/>
    <w:rsid w:val="00313516"/>
    <w:rsid w:val="00344AA9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41558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00B6C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97A18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51CD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0345"/>
    <w:rsid w:val="00F51B44"/>
    <w:rsid w:val="00F65C56"/>
    <w:rsid w:val="00F75015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671612F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E2F4-94DF-471B-BA54-4B303C4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1</TotalTime>
  <Pages>3</Pages>
  <Words>517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2</cp:revision>
  <cp:lastPrinted>2017-08-16T12:28:00Z</cp:lastPrinted>
  <dcterms:created xsi:type="dcterms:W3CDTF">2017-08-22T09:53:00Z</dcterms:created>
  <dcterms:modified xsi:type="dcterms:W3CDTF">2017-08-22T09:53:00Z</dcterms:modified>
</cp:coreProperties>
</file>